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E71A4" w14:textId="77777777" w:rsidR="00D0510E" w:rsidRDefault="00D0510E" w:rsidP="00D0510E">
      <w:pPr>
        <w:rPr>
          <w:lang w:val="en-US"/>
        </w:rPr>
      </w:pPr>
    </w:p>
    <w:p w14:paraId="74216F5F" w14:textId="02F4ED67" w:rsidR="00D0510E" w:rsidRDefault="00D0510E" w:rsidP="00D0510E">
      <w:pPr>
        <w:pStyle w:val="Title"/>
        <w:rPr>
          <w:lang w:val="en-US"/>
        </w:rPr>
      </w:pPr>
      <w:r>
        <w:rPr>
          <w:lang w:val="en-US"/>
        </w:rPr>
        <w:t>How to load old Assistant versions</w:t>
      </w:r>
    </w:p>
    <w:p w14:paraId="09443707" w14:textId="512CAA0F" w:rsidR="00D0510E" w:rsidRDefault="00D0510E" w:rsidP="00D0510E">
      <w:pPr>
        <w:rPr>
          <w:lang w:val="en-US"/>
        </w:rPr>
      </w:pPr>
    </w:p>
    <w:p w14:paraId="3984D871" w14:textId="77A5CA9C" w:rsidR="00D0510E" w:rsidRDefault="00D0510E" w:rsidP="00D0510E">
      <w:pPr>
        <w:pStyle w:val="Heading1"/>
        <w:rPr>
          <w:lang w:val="en-US"/>
        </w:rPr>
      </w:pPr>
      <w:r>
        <w:rPr>
          <w:lang w:val="en-US"/>
        </w:rPr>
        <w:t>Introduction</w:t>
      </w:r>
    </w:p>
    <w:p w14:paraId="2E5AC174" w14:textId="77777777" w:rsidR="00D0510E" w:rsidRDefault="00D0510E" w:rsidP="00D0510E">
      <w:pPr>
        <w:rPr>
          <w:lang w:val="en-US"/>
        </w:rPr>
      </w:pPr>
    </w:p>
    <w:p w14:paraId="2599D8C7" w14:textId="477A37D4" w:rsidR="00D0510E" w:rsidRDefault="00D0510E" w:rsidP="00D0510E">
      <w:pPr>
        <w:rPr>
          <w:lang w:val="en-US"/>
        </w:rPr>
      </w:pPr>
      <w:r>
        <w:rPr>
          <w:lang w:val="en-US"/>
        </w:rPr>
        <w:t xml:space="preserve">This document describes how to force </w:t>
      </w:r>
      <w:proofErr w:type="spellStart"/>
      <w:r>
        <w:rPr>
          <w:lang w:val="en-US"/>
        </w:rPr>
        <w:t>VEConfigure</w:t>
      </w:r>
      <w:proofErr w:type="spellEnd"/>
      <w:r>
        <w:rPr>
          <w:lang w:val="en-US"/>
        </w:rPr>
        <w:t xml:space="preserve"> to not use the latest version of an Assistant, but an earlier one. A procedure that is useful sometimes for testing &amp; diagnosing.</w:t>
      </w:r>
    </w:p>
    <w:p w14:paraId="36BCA8EB" w14:textId="7EA8FE3C" w:rsidR="00D0510E" w:rsidRDefault="00D0510E" w:rsidP="00D0510E">
      <w:pPr>
        <w:rPr>
          <w:lang w:val="en-US"/>
        </w:rPr>
      </w:pPr>
    </w:p>
    <w:p w14:paraId="70594C58" w14:textId="24E1E5B8" w:rsidR="00D0510E" w:rsidRDefault="00D0510E" w:rsidP="00D0510E">
      <w:pPr>
        <w:rPr>
          <w:lang w:val="en-US"/>
        </w:rPr>
      </w:pPr>
      <w:r>
        <w:rPr>
          <w:lang w:val="en-US"/>
        </w:rPr>
        <w:t>Note that we not at all recommend or expect installers and distributors to go through such procedure by themselves. This is only to be done at specific request and instruction of Victron Energy, to be able to pin point a specific issue in a specific situation, for example when the problem has proven to be hard to reproduce in Victron R&amp;D.</w:t>
      </w:r>
    </w:p>
    <w:p w14:paraId="2D0C6FE0" w14:textId="72744F04" w:rsidR="00D0510E" w:rsidRDefault="00D0510E" w:rsidP="00D0510E">
      <w:pPr>
        <w:pStyle w:val="Heading1"/>
        <w:rPr>
          <w:lang w:val="en-US"/>
        </w:rPr>
      </w:pPr>
      <w:r>
        <w:rPr>
          <w:lang w:val="en-US"/>
        </w:rPr>
        <w:t>Procedure</w:t>
      </w:r>
    </w:p>
    <w:p w14:paraId="6A94DB4C" w14:textId="77777777" w:rsidR="00D0510E" w:rsidRPr="00D0510E" w:rsidRDefault="00D0510E" w:rsidP="00D0510E">
      <w:pPr>
        <w:rPr>
          <w:lang w:val="en-US"/>
        </w:rPr>
      </w:pPr>
    </w:p>
    <w:p w14:paraId="674A85E1" w14:textId="62445FF0" w:rsidR="00D0510E" w:rsidRDefault="00D0510E" w:rsidP="00D0510E">
      <w:pPr>
        <w:rPr>
          <w:lang w:val="en-US"/>
        </w:rPr>
      </w:pPr>
      <w:r>
        <w:rPr>
          <w:lang w:val="en-US"/>
        </w:rPr>
        <w:t xml:space="preserve">An up to date installation of </w:t>
      </w:r>
      <w:proofErr w:type="spellStart"/>
      <w:r>
        <w:rPr>
          <w:lang w:val="en-US"/>
        </w:rPr>
        <w:t>VEConfig</w:t>
      </w:r>
      <w:proofErr w:type="spellEnd"/>
      <w:r>
        <w:rPr>
          <w:lang w:val="en-US"/>
        </w:rPr>
        <w:t xml:space="preserve"> includes all officially released versions of all assistants.</w:t>
      </w:r>
    </w:p>
    <w:p w14:paraId="30FEF8C2" w14:textId="77777777" w:rsidR="00D0510E" w:rsidRDefault="00D0510E" w:rsidP="00D0510E">
      <w:pPr>
        <w:rPr>
          <w:lang w:val="en-US"/>
        </w:rPr>
      </w:pPr>
      <w:r>
        <w:rPr>
          <w:lang w:val="en-US"/>
        </w:rPr>
        <w:t xml:space="preserve">(The reason for this is that the newest </w:t>
      </w:r>
      <w:proofErr w:type="spellStart"/>
      <w:r>
        <w:rPr>
          <w:lang w:val="en-US"/>
        </w:rPr>
        <w:t>VEConfig</w:t>
      </w:r>
      <w:proofErr w:type="spellEnd"/>
      <w:r>
        <w:rPr>
          <w:lang w:val="en-US"/>
        </w:rPr>
        <w:t xml:space="preserve"> should be able to read all installations. Also installations build with older assistant versions.)</w:t>
      </w:r>
    </w:p>
    <w:p w14:paraId="4099F328" w14:textId="77777777" w:rsidR="00D0510E" w:rsidRDefault="00D0510E" w:rsidP="00D0510E">
      <w:pPr>
        <w:rPr>
          <w:lang w:val="en-US"/>
        </w:rPr>
      </w:pPr>
    </w:p>
    <w:p w14:paraId="6D1226B6" w14:textId="77777777" w:rsidR="00D0510E" w:rsidRDefault="00D0510E" w:rsidP="00D0510E">
      <w:pPr>
        <w:rPr>
          <w:lang w:val="en-US"/>
        </w:rPr>
      </w:pPr>
      <w:r>
        <w:rPr>
          <w:lang w:val="en-US"/>
        </w:rPr>
        <w:t xml:space="preserve">While creating a new Multi installation, </w:t>
      </w:r>
      <w:proofErr w:type="spellStart"/>
      <w:r>
        <w:rPr>
          <w:lang w:val="en-US"/>
        </w:rPr>
        <w:t>VEConfig</w:t>
      </w:r>
      <w:proofErr w:type="spellEnd"/>
      <w:r>
        <w:rPr>
          <w:lang w:val="en-US"/>
        </w:rPr>
        <w:t xml:space="preserve"> will display only last version for each assistant.</w:t>
      </w:r>
    </w:p>
    <w:p w14:paraId="6C640482" w14:textId="77777777" w:rsidR="00D0510E" w:rsidRDefault="00D0510E" w:rsidP="00D0510E">
      <w:pPr>
        <w:rPr>
          <w:lang w:val="en-US"/>
        </w:rPr>
      </w:pPr>
      <w:r>
        <w:rPr>
          <w:lang w:val="en-US"/>
        </w:rPr>
        <w:t>In some cases however (i.e. for testing purposes) it can be advantageous to use a previous version of an assistant.</w:t>
      </w:r>
    </w:p>
    <w:p w14:paraId="540DDABF" w14:textId="77777777" w:rsidR="00D0510E" w:rsidRDefault="00D0510E" w:rsidP="00D0510E">
      <w:pPr>
        <w:rPr>
          <w:lang w:val="en-US"/>
        </w:rPr>
      </w:pPr>
    </w:p>
    <w:p w14:paraId="328DC467" w14:textId="77777777" w:rsidR="00D0510E" w:rsidRDefault="00D0510E" w:rsidP="00D0510E">
      <w:pPr>
        <w:rPr>
          <w:lang w:val="en-US"/>
        </w:rPr>
      </w:pPr>
      <w:r>
        <w:rPr>
          <w:lang w:val="en-US"/>
        </w:rPr>
        <w:t>This can be realized by disabling the newer versions of an assistant.</w:t>
      </w:r>
    </w:p>
    <w:p w14:paraId="03B4764B" w14:textId="77777777" w:rsidR="00D0510E" w:rsidRDefault="00D0510E" w:rsidP="00D0510E">
      <w:pPr>
        <w:rPr>
          <w:lang w:val="en-US"/>
        </w:rPr>
      </w:pPr>
      <w:r>
        <w:rPr>
          <w:lang w:val="en-US"/>
        </w:rPr>
        <w:t xml:space="preserve">When the </w:t>
      </w:r>
      <w:proofErr w:type="spellStart"/>
      <w:r>
        <w:rPr>
          <w:lang w:val="en-US"/>
        </w:rPr>
        <w:t>VEConfig</w:t>
      </w:r>
      <w:proofErr w:type="spellEnd"/>
      <w:r>
        <w:rPr>
          <w:lang w:val="en-US"/>
        </w:rPr>
        <w:t xml:space="preserve"> program starts, it scans through all the available assistant files and builds the list with the latest version of each assistant.</w:t>
      </w:r>
    </w:p>
    <w:p w14:paraId="3D2ACAAD" w14:textId="77777777" w:rsidR="00D0510E" w:rsidRDefault="00D0510E" w:rsidP="00D0510E">
      <w:pPr>
        <w:rPr>
          <w:lang w:val="en-US"/>
        </w:rPr>
      </w:pPr>
      <w:r>
        <w:rPr>
          <w:lang w:val="en-US"/>
        </w:rPr>
        <w:t xml:space="preserve">So the trick is to hide all later versions of that assistant from </w:t>
      </w:r>
      <w:proofErr w:type="spellStart"/>
      <w:r>
        <w:rPr>
          <w:lang w:val="en-US"/>
        </w:rPr>
        <w:t>VEConfig</w:t>
      </w:r>
      <w:proofErr w:type="spellEnd"/>
      <w:r>
        <w:rPr>
          <w:lang w:val="en-US"/>
        </w:rPr>
        <w:t>.</w:t>
      </w:r>
    </w:p>
    <w:p w14:paraId="2DAE27DD" w14:textId="77777777" w:rsidR="00D0510E" w:rsidRDefault="00D0510E" w:rsidP="00D0510E">
      <w:pPr>
        <w:rPr>
          <w:lang w:val="en-US"/>
        </w:rPr>
      </w:pPr>
    </w:p>
    <w:p w14:paraId="0D3C1B09" w14:textId="77777777" w:rsidR="00D0510E" w:rsidRDefault="00D0510E" w:rsidP="00D0510E">
      <w:pPr>
        <w:rPr>
          <w:lang w:val="en-US"/>
        </w:rPr>
      </w:pPr>
      <w:r>
        <w:rPr>
          <w:lang w:val="en-US"/>
        </w:rPr>
        <w:t>This can simply be done by changing the extension of the assistant filename or by moving the file to another directory. It will then not be recognized anymore.</w:t>
      </w:r>
    </w:p>
    <w:p w14:paraId="55E5E243" w14:textId="77777777" w:rsidR="00D0510E" w:rsidRDefault="00D0510E" w:rsidP="00D0510E">
      <w:pPr>
        <w:rPr>
          <w:lang w:val="en-US"/>
        </w:rPr>
      </w:pPr>
      <w:r>
        <w:rPr>
          <w:lang w:val="en-US"/>
        </w:rPr>
        <w:t>(Of course one can also delete these files but then it becomes more difficult to restore the system.)</w:t>
      </w:r>
    </w:p>
    <w:p w14:paraId="6F2614CE" w14:textId="77777777" w:rsidR="00D0510E" w:rsidRDefault="00D0510E" w:rsidP="00D0510E">
      <w:pPr>
        <w:rPr>
          <w:lang w:val="en-US"/>
        </w:rPr>
      </w:pPr>
    </w:p>
    <w:p w14:paraId="22F91554" w14:textId="77777777" w:rsidR="00D0510E" w:rsidRDefault="00D0510E" w:rsidP="00D0510E">
      <w:pPr>
        <w:rPr>
          <w:lang w:val="en-US"/>
        </w:rPr>
      </w:pPr>
      <w:r>
        <w:rPr>
          <w:lang w:val="en-US"/>
        </w:rPr>
        <w:t>The assistant files can normally be found in the “</w:t>
      </w:r>
      <w:r>
        <w:rPr>
          <w:rFonts w:ascii="Courier New" w:hAnsi="Courier New" w:cs="Courier New"/>
          <w:b/>
          <w:bCs/>
          <w:lang w:val="en-US"/>
        </w:rPr>
        <w:t>C:\</w:t>
      </w:r>
      <w:proofErr w:type="spellStart"/>
      <w:r>
        <w:rPr>
          <w:rFonts w:ascii="Courier New" w:hAnsi="Courier New" w:cs="Courier New"/>
          <w:b/>
          <w:bCs/>
          <w:lang w:val="en-US"/>
        </w:rPr>
        <w:t>ProgramData</w:t>
      </w:r>
      <w:proofErr w:type="spellEnd"/>
      <w:r>
        <w:rPr>
          <w:rFonts w:ascii="Courier New" w:hAnsi="Courier New" w:cs="Courier New"/>
          <w:b/>
          <w:bCs/>
          <w:lang w:val="en-US"/>
        </w:rPr>
        <w:t>\VE Configure tools\Assistants”</w:t>
      </w:r>
      <w:r>
        <w:rPr>
          <w:lang w:val="en-US"/>
        </w:rPr>
        <w:t xml:space="preserve"> directory.</w:t>
      </w:r>
    </w:p>
    <w:p w14:paraId="48B3FFF9" w14:textId="77777777" w:rsidR="00D0510E" w:rsidRDefault="00D0510E" w:rsidP="00D0510E">
      <w:pPr>
        <w:rPr>
          <w:lang w:val="en-US"/>
        </w:rPr>
      </w:pPr>
      <w:r>
        <w:rPr>
          <w:lang w:val="en-US"/>
        </w:rPr>
        <w:t xml:space="preserve">(Note that the </w:t>
      </w:r>
      <w:proofErr w:type="spellStart"/>
      <w:r>
        <w:rPr>
          <w:lang w:val="en-US"/>
        </w:rPr>
        <w:t>ProgramData</w:t>
      </w:r>
      <w:proofErr w:type="spellEnd"/>
      <w:r>
        <w:rPr>
          <w:lang w:val="en-US"/>
        </w:rPr>
        <w:t xml:space="preserve"> is a hidden directory.)</w:t>
      </w:r>
    </w:p>
    <w:p w14:paraId="3C6FBFBC" w14:textId="77777777" w:rsidR="00D0510E" w:rsidRDefault="00D0510E" w:rsidP="00D0510E">
      <w:pPr>
        <w:rPr>
          <w:lang w:val="en-US"/>
        </w:rPr>
      </w:pPr>
    </w:p>
    <w:p w14:paraId="261B65B1" w14:textId="77777777" w:rsidR="00D0510E" w:rsidRDefault="00D0510E" w:rsidP="00D0510E">
      <w:pPr>
        <w:rPr>
          <w:lang w:val="en-US"/>
        </w:rPr>
      </w:pPr>
      <w:r>
        <w:rPr>
          <w:lang w:val="en-US"/>
        </w:rPr>
        <w:t>Below is a screenshot of the ESS assistants in that directory:</w:t>
      </w:r>
    </w:p>
    <w:p w14:paraId="0418FB57" w14:textId="77777777" w:rsidR="00D0510E" w:rsidRDefault="00D0510E" w:rsidP="00D0510E">
      <w:pPr>
        <w:rPr>
          <w:lang w:val="en-US"/>
        </w:rPr>
      </w:pPr>
    </w:p>
    <w:p w14:paraId="4D6EE962" w14:textId="6144DABA" w:rsidR="00D0510E" w:rsidRDefault="00D0510E" w:rsidP="00D0510E">
      <w:pPr>
        <w:rPr>
          <w:lang w:val="en-US"/>
        </w:rPr>
      </w:pPr>
      <w:bookmarkStart w:id="0" w:name="_GoBack"/>
      <w:r>
        <w:rPr>
          <w:noProof/>
          <w:lang w:val="nl-NL"/>
        </w:rPr>
        <w:lastRenderedPageBreak/>
        <w:drawing>
          <wp:inline distT="0" distB="0" distL="0" distR="0" wp14:anchorId="746611F5" wp14:editId="3DC39BDC">
            <wp:extent cx="5905500" cy="3080783"/>
            <wp:effectExtent l="0" t="0" r="0" b="5715"/>
            <wp:docPr id="2" name="Picture 2" descr="cid:image003.jpg@01D50B1A.0B4B7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50B1A.0B4B7F1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934272" cy="3095793"/>
                    </a:xfrm>
                    <a:prstGeom prst="rect">
                      <a:avLst/>
                    </a:prstGeom>
                    <a:noFill/>
                    <a:ln>
                      <a:noFill/>
                    </a:ln>
                  </pic:spPr>
                </pic:pic>
              </a:graphicData>
            </a:graphic>
          </wp:inline>
        </w:drawing>
      </w:r>
      <w:bookmarkEnd w:id="0"/>
    </w:p>
    <w:p w14:paraId="32FC37F5" w14:textId="77777777" w:rsidR="00D0510E" w:rsidRDefault="00D0510E" w:rsidP="00D0510E">
      <w:pPr>
        <w:rPr>
          <w:lang w:val="en-US"/>
        </w:rPr>
      </w:pPr>
    </w:p>
    <w:p w14:paraId="10FB864D" w14:textId="77777777" w:rsidR="00D0510E" w:rsidRDefault="00D0510E" w:rsidP="00D0510E">
      <w:pPr>
        <w:rPr>
          <w:lang w:val="en-US"/>
        </w:rPr>
      </w:pPr>
    </w:p>
    <w:p w14:paraId="1C5BF8B7" w14:textId="77777777" w:rsidR="00D0510E" w:rsidRDefault="00D0510E" w:rsidP="00D0510E">
      <w:pPr>
        <w:rPr>
          <w:lang w:val="en-US"/>
        </w:rPr>
      </w:pPr>
      <w:r>
        <w:rPr>
          <w:lang w:val="en-US"/>
        </w:rPr>
        <w:t>Each filename ends with _</w:t>
      </w:r>
      <w:proofErr w:type="spellStart"/>
      <w:r>
        <w:rPr>
          <w:lang w:val="en-US"/>
        </w:rPr>
        <w:t>xxxx</w:t>
      </w:r>
      <w:proofErr w:type="spellEnd"/>
      <w:r>
        <w:rPr>
          <w:lang w:val="en-US"/>
        </w:rPr>
        <w:t xml:space="preserve">. This </w:t>
      </w:r>
      <w:proofErr w:type="spellStart"/>
      <w:r>
        <w:rPr>
          <w:lang w:val="en-US"/>
        </w:rPr>
        <w:t>xxxx</w:t>
      </w:r>
      <w:proofErr w:type="spellEnd"/>
      <w:r>
        <w:rPr>
          <w:lang w:val="en-US"/>
        </w:rPr>
        <w:t xml:space="preserve"> is a hexadecimal unique number. It can be regarded as the assistant version number.</w:t>
      </w:r>
    </w:p>
    <w:p w14:paraId="0F613590" w14:textId="77777777" w:rsidR="00D0510E" w:rsidRDefault="00D0510E" w:rsidP="00D0510E">
      <w:pPr>
        <w:rPr>
          <w:lang w:val="en-US"/>
        </w:rPr>
      </w:pPr>
    </w:p>
    <w:p w14:paraId="1F5087D1" w14:textId="77777777" w:rsidR="00D0510E" w:rsidRDefault="00D0510E" w:rsidP="00D0510E">
      <w:pPr>
        <w:rPr>
          <w:lang w:val="en-US"/>
        </w:rPr>
      </w:pPr>
      <w:r>
        <w:rPr>
          <w:lang w:val="en-US"/>
        </w:rPr>
        <w:t>Now if you want to configure a system with for  instance the ESS_0164 you should do the following:</w:t>
      </w:r>
    </w:p>
    <w:p w14:paraId="6F7720BC" w14:textId="77777777" w:rsidR="00D0510E" w:rsidRDefault="00D0510E" w:rsidP="00D0510E">
      <w:pPr>
        <w:pStyle w:val="ListParagraph"/>
        <w:numPr>
          <w:ilvl w:val="0"/>
          <w:numId w:val="1"/>
        </w:numPr>
        <w:rPr>
          <w:lang w:val="en-US"/>
        </w:rPr>
      </w:pPr>
      <w:r>
        <w:rPr>
          <w:lang w:val="en-US"/>
        </w:rPr>
        <w:t xml:space="preserve">Close </w:t>
      </w:r>
      <w:proofErr w:type="spellStart"/>
      <w:r>
        <w:rPr>
          <w:lang w:val="en-US"/>
        </w:rPr>
        <w:t>VEConfig</w:t>
      </w:r>
      <w:proofErr w:type="spellEnd"/>
    </w:p>
    <w:p w14:paraId="482FB4E6" w14:textId="77777777" w:rsidR="00D0510E" w:rsidRDefault="00D0510E" w:rsidP="00D0510E">
      <w:pPr>
        <w:pStyle w:val="ListParagraph"/>
        <w:numPr>
          <w:ilvl w:val="0"/>
          <w:numId w:val="1"/>
        </w:numPr>
        <w:rPr>
          <w:lang w:val="en-US"/>
        </w:rPr>
      </w:pPr>
      <w:r>
        <w:rPr>
          <w:lang w:val="en-US"/>
        </w:rPr>
        <w:t>Change the extension of all ESS assistant files with a higher hexadecimal number to for instance “</w:t>
      </w:r>
      <w:proofErr w:type="spellStart"/>
      <w:r>
        <w:rPr>
          <w:lang w:val="en-US"/>
        </w:rPr>
        <w:t>vapx</w:t>
      </w:r>
      <w:proofErr w:type="spellEnd"/>
      <w:r>
        <w:rPr>
          <w:lang w:val="en-US"/>
        </w:rPr>
        <w:t>” as shown below.</w:t>
      </w:r>
      <w:r>
        <w:rPr>
          <w:lang w:val="en-US"/>
        </w:rPr>
        <w:br/>
        <w:t>(You can also choose to move these files to a temporary directory.)</w:t>
      </w:r>
    </w:p>
    <w:p w14:paraId="693BA4E8" w14:textId="77777777" w:rsidR="00D0510E" w:rsidRDefault="00D0510E" w:rsidP="00D0510E">
      <w:pPr>
        <w:pStyle w:val="ListParagraph"/>
        <w:numPr>
          <w:ilvl w:val="0"/>
          <w:numId w:val="1"/>
        </w:numPr>
        <w:rPr>
          <w:lang w:val="en-US"/>
        </w:rPr>
      </w:pPr>
      <w:r>
        <w:rPr>
          <w:lang w:val="en-US"/>
        </w:rPr>
        <w:t xml:space="preserve">Restart </w:t>
      </w:r>
      <w:proofErr w:type="spellStart"/>
      <w:r>
        <w:rPr>
          <w:lang w:val="en-US"/>
        </w:rPr>
        <w:t>VEConfig</w:t>
      </w:r>
      <w:proofErr w:type="spellEnd"/>
    </w:p>
    <w:p w14:paraId="303251D1" w14:textId="77777777" w:rsidR="00D0510E" w:rsidRDefault="00D0510E" w:rsidP="00D0510E">
      <w:pPr>
        <w:rPr>
          <w:lang w:val="en-US"/>
        </w:rPr>
      </w:pPr>
    </w:p>
    <w:p w14:paraId="15798A3B" w14:textId="0DCDFDC6" w:rsidR="00D0510E" w:rsidRDefault="00D0510E" w:rsidP="00D0510E">
      <w:pPr>
        <w:rPr>
          <w:lang w:val="en-US"/>
        </w:rPr>
      </w:pPr>
      <w:r>
        <w:rPr>
          <w:noProof/>
          <w:lang w:val="nl-NL"/>
        </w:rPr>
        <w:drawing>
          <wp:inline distT="0" distB="0" distL="0" distR="0" wp14:anchorId="0ACBD4C6" wp14:editId="3501E604">
            <wp:extent cx="6143625" cy="3235699"/>
            <wp:effectExtent l="0" t="0" r="0" b="3175"/>
            <wp:docPr id="1" name="Picture 1" descr="cid:image006.jpg@01D50B1A.0B4B7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6.jpg@01D50B1A.0B4B7F1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166341" cy="3247663"/>
                    </a:xfrm>
                    <a:prstGeom prst="rect">
                      <a:avLst/>
                    </a:prstGeom>
                    <a:noFill/>
                    <a:ln>
                      <a:noFill/>
                    </a:ln>
                  </pic:spPr>
                </pic:pic>
              </a:graphicData>
            </a:graphic>
          </wp:inline>
        </w:drawing>
      </w:r>
    </w:p>
    <w:p w14:paraId="72B8C1F6" w14:textId="77777777" w:rsidR="00D0510E" w:rsidRDefault="00D0510E" w:rsidP="00D0510E">
      <w:pPr>
        <w:rPr>
          <w:lang w:val="en-US"/>
        </w:rPr>
      </w:pPr>
    </w:p>
    <w:p w14:paraId="34F5F3FA" w14:textId="77777777" w:rsidR="00D0510E" w:rsidRDefault="00D0510E" w:rsidP="00D0510E">
      <w:pPr>
        <w:rPr>
          <w:lang w:val="en-US"/>
        </w:rPr>
      </w:pPr>
      <w:r>
        <w:rPr>
          <w:lang w:val="en-US"/>
        </w:rPr>
        <w:lastRenderedPageBreak/>
        <w:t>WARNING: This directory contains also some ‘system’ assistants (names start with ‘</w:t>
      </w:r>
      <w:proofErr w:type="spellStart"/>
      <w:r>
        <w:rPr>
          <w:lang w:val="en-US"/>
        </w:rPr>
        <w:t>asf</w:t>
      </w:r>
      <w:proofErr w:type="spellEnd"/>
      <w:r>
        <w:rPr>
          <w:lang w:val="en-US"/>
        </w:rPr>
        <w:t>’) making these ones invisible can have unexpected/unwanted results.</w:t>
      </w:r>
    </w:p>
    <w:p w14:paraId="0FD3A40C" w14:textId="77777777" w:rsidR="001E26DA" w:rsidRPr="00D0510E" w:rsidRDefault="001E26DA">
      <w:pPr>
        <w:rPr>
          <w:lang w:val="en-US"/>
        </w:rPr>
      </w:pPr>
    </w:p>
    <w:sectPr w:rsidR="001E26DA" w:rsidRPr="00D051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C451F"/>
    <w:multiLevelType w:val="hybridMultilevel"/>
    <w:tmpl w:val="29B2DBC0"/>
    <w:lvl w:ilvl="0" w:tplc="04130011">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FAD"/>
    <w:rsid w:val="000051C9"/>
    <w:rsid w:val="00013271"/>
    <w:rsid w:val="000220CD"/>
    <w:rsid w:val="000350C8"/>
    <w:rsid w:val="00042010"/>
    <w:rsid w:val="00053601"/>
    <w:rsid w:val="00053A7F"/>
    <w:rsid w:val="00056555"/>
    <w:rsid w:val="0007006F"/>
    <w:rsid w:val="000779B8"/>
    <w:rsid w:val="00077B3A"/>
    <w:rsid w:val="000825EA"/>
    <w:rsid w:val="00083931"/>
    <w:rsid w:val="000B02D4"/>
    <w:rsid w:val="000C7EE9"/>
    <w:rsid w:val="000E6CCF"/>
    <w:rsid w:val="00106F28"/>
    <w:rsid w:val="00123065"/>
    <w:rsid w:val="00136C27"/>
    <w:rsid w:val="00154136"/>
    <w:rsid w:val="00160082"/>
    <w:rsid w:val="00161395"/>
    <w:rsid w:val="0016627F"/>
    <w:rsid w:val="00166305"/>
    <w:rsid w:val="00174310"/>
    <w:rsid w:val="00184BCC"/>
    <w:rsid w:val="001A0183"/>
    <w:rsid w:val="001A56FB"/>
    <w:rsid w:val="001A7F5E"/>
    <w:rsid w:val="001B038C"/>
    <w:rsid w:val="001C4A1A"/>
    <w:rsid w:val="001D2C4B"/>
    <w:rsid w:val="001E024D"/>
    <w:rsid w:val="001E0827"/>
    <w:rsid w:val="001E26DA"/>
    <w:rsid w:val="001F462F"/>
    <w:rsid w:val="00223B91"/>
    <w:rsid w:val="00234CE0"/>
    <w:rsid w:val="002411CD"/>
    <w:rsid w:val="00255099"/>
    <w:rsid w:val="00260314"/>
    <w:rsid w:val="002623D7"/>
    <w:rsid w:val="00276A0B"/>
    <w:rsid w:val="00284E9F"/>
    <w:rsid w:val="0029455D"/>
    <w:rsid w:val="002A4D08"/>
    <w:rsid w:val="002D0849"/>
    <w:rsid w:val="002D32D4"/>
    <w:rsid w:val="002D50DD"/>
    <w:rsid w:val="002E6B53"/>
    <w:rsid w:val="002E7477"/>
    <w:rsid w:val="002F1439"/>
    <w:rsid w:val="002F42DA"/>
    <w:rsid w:val="003056F8"/>
    <w:rsid w:val="00327365"/>
    <w:rsid w:val="00330593"/>
    <w:rsid w:val="0034041E"/>
    <w:rsid w:val="00346374"/>
    <w:rsid w:val="00356C49"/>
    <w:rsid w:val="00356FC6"/>
    <w:rsid w:val="00362D70"/>
    <w:rsid w:val="0037465A"/>
    <w:rsid w:val="00377CB4"/>
    <w:rsid w:val="003800DF"/>
    <w:rsid w:val="00387175"/>
    <w:rsid w:val="003A0BB6"/>
    <w:rsid w:val="003B76B9"/>
    <w:rsid w:val="003C12F0"/>
    <w:rsid w:val="003D7FA7"/>
    <w:rsid w:val="003F2A8D"/>
    <w:rsid w:val="00405637"/>
    <w:rsid w:val="00417AB0"/>
    <w:rsid w:val="00434389"/>
    <w:rsid w:val="00435591"/>
    <w:rsid w:val="0045452A"/>
    <w:rsid w:val="00464AF3"/>
    <w:rsid w:val="004654F3"/>
    <w:rsid w:val="004718A5"/>
    <w:rsid w:val="004724D5"/>
    <w:rsid w:val="00481FAD"/>
    <w:rsid w:val="00483079"/>
    <w:rsid w:val="00493A9D"/>
    <w:rsid w:val="004A66E4"/>
    <w:rsid w:val="004A7865"/>
    <w:rsid w:val="004C392C"/>
    <w:rsid w:val="004F10B9"/>
    <w:rsid w:val="004F3C66"/>
    <w:rsid w:val="00507F1D"/>
    <w:rsid w:val="00516188"/>
    <w:rsid w:val="005220E0"/>
    <w:rsid w:val="00544A79"/>
    <w:rsid w:val="00551656"/>
    <w:rsid w:val="0056567A"/>
    <w:rsid w:val="0057272B"/>
    <w:rsid w:val="00582282"/>
    <w:rsid w:val="00591EFC"/>
    <w:rsid w:val="005947B2"/>
    <w:rsid w:val="005A0174"/>
    <w:rsid w:val="005C302A"/>
    <w:rsid w:val="005C3E6C"/>
    <w:rsid w:val="005D307F"/>
    <w:rsid w:val="00601759"/>
    <w:rsid w:val="0062033B"/>
    <w:rsid w:val="006235A7"/>
    <w:rsid w:val="00641382"/>
    <w:rsid w:val="006516A6"/>
    <w:rsid w:val="00652307"/>
    <w:rsid w:val="006534CE"/>
    <w:rsid w:val="00657839"/>
    <w:rsid w:val="0066342D"/>
    <w:rsid w:val="00670D61"/>
    <w:rsid w:val="006744A0"/>
    <w:rsid w:val="006825C1"/>
    <w:rsid w:val="00693B2C"/>
    <w:rsid w:val="006A1623"/>
    <w:rsid w:val="006B7998"/>
    <w:rsid w:val="006C045E"/>
    <w:rsid w:val="006C3583"/>
    <w:rsid w:val="006C3AB6"/>
    <w:rsid w:val="006E48C2"/>
    <w:rsid w:val="006E519E"/>
    <w:rsid w:val="006E6311"/>
    <w:rsid w:val="006F164D"/>
    <w:rsid w:val="006F6584"/>
    <w:rsid w:val="00704E97"/>
    <w:rsid w:val="007110D2"/>
    <w:rsid w:val="0073011A"/>
    <w:rsid w:val="00732512"/>
    <w:rsid w:val="00742E8C"/>
    <w:rsid w:val="007531E2"/>
    <w:rsid w:val="00761B02"/>
    <w:rsid w:val="00762D3D"/>
    <w:rsid w:val="00772045"/>
    <w:rsid w:val="00773DD7"/>
    <w:rsid w:val="007910C0"/>
    <w:rsid w:val="00794EFA"/>
    <w:rsid w:val="007963C0"/>
    <w:rsid w:val="007A3C17"/>
    <w:rsid w:val="007A3F63"/>
    <w:rsid w:val="007B5F02"/>
    <w:rsid w:val="007C1BDF"/>
    <w:rsid w:val="007C5740"/>
    <w:rsid w:val="007E1212"/>
    <w:rsid w:val="007F731F"/>
    <w:rsid w:val="008031CC"/>
    <w:rsid w:val="0080545B"/>
    <w:rsid w:val="00817FD1"/>
    <w:rsid w:val="00852D90"/>
    <w:rsid w:val="00853EF9"/>
    <w:rsid w:val="00856FB6"/>
    <w:rsid w:val="0088318A"/>
    <w:rsid w:val="0088758C"/>
    <w:rsid w:val="008936BF"/>
    <w:rsid w:val="008B4694"/>
    <w:rsid w:val="008C0E57"/>
    <w:rsid w:val="008D2514"/>
    <w:rsid w:val="008E35DA"/>
    <w:rsid w:val="008F455A"/>
    <w:rsid w:val="00901C41"/>
    <w:rsid w:val="009174DD"/>
    <w:rsid w:val="0092569C"/>
    <w:rsid w:val="009331C7"/>
    <w:rsid w:val="0094630A"/>
    <w:rsid w:val="0095682F"/>
    <w:rsid w:val="00986A93"/>
    <w:rsid w:val="00995DD1"/>
    <w:rsid w:val="009A7546"/>
    <w:rsid w:val="009B558F"/>
    <w:rsid w:val="009B5EA9"/>
    <w:rsid w:val="009C0735"/>
    <w:rsid w:val="009C588B"/>
    <w:rsid w:val="009D108B"/>
    <w:rsid w:val="009D37A7"/>
    <w:rsid w:val="009E689B"/>
    <w:rsid w:val="009F17C0"/>
    <w:rsid w:val="009F491A"/>
    <w:rsid w:val="00A02E42"/>
    <w:rsid w:val="00A04842"/>
    <w:rsid w:val="00A23F0A"/>
    <w:rsid w:val="00A249FB"/>
    <w:rsid w:val="00A312E1"/>
    <w:rsid w:val="00A428C3"/>
    <w:rsid w:val="00A43121"/>
    <w:rsid w:val="00A518E3"/>
    <w:rsid w:val="00A54801"/>
    <w:rsid w:val="00A644D3"/>
    <w:rsid w:val="00A73993"/>
    <w:rsid w:val="00A75FB9"/>
    <w:rsid w:val="00A808FD"/>
    <w:rsid w:val="00A8509C"/>
    <w:rsid w:val="00A905B4"/>
    <w:rsid w:val="00A957C3"/>
    <w:rsid w:val="00AA04CB"/>
    <w:rsid w:val="00AB05ED"/>
    <w:rsid w:val="00AB5420"/>
    <w:rsid w:val="00AB6E81"/>
    <w:rsid w:val="00AC7300"/>
    <w:rsid w:val="00AD6BFB"/>
    <w:rsid w:val="00AF7076"/>
    <w:rsid w:val="00B11A2D"/>
    <w:rsid w:val="00B13341"/>
    <w:rsid w:val="00B15EEB"/>
    <w:rsid w:val="00B17D13"/>
    <w:rsid w:val="00B26B20"/>
    <w:rsid w:val="00B348A2"/>
    <w:rsid w:val="00B507AE"/>
    <w:rsid w:val="00B568D6"/>
    <w:rsid w:val="00B71E42"/>
    <w:rsid w:val="00B7298C"/>
    <w:rsid w:val="00B74D5E"/>
    <w:rsid w:val="00B75718"/>
    <w:rsid w:val="00B83A5E"/>
    <w:rsid w:val="00BA0C2B"/>
    <w:rsid w:val="00BA5625"/>
    <w:rsid w:val="00BA6F26"/>
    <w:rsid w:val="00BB0B82"/>
    <w:rsid w:val="00BB27B2"/>
    <w:rsid w:val="00BB587A"/>
    <w:rsid w:val="00BD11D4"/>
    <w:rsid w:val="00BF01B6"/>
    <w:rsid w:val="00BF128C"/>
    <w:rsid w:val="00C100FD"/>
    <w:rsid w:val="00C154BC"/>
    <w:rsid w:val="00C15744"/>
    <w:rsid w:val="00C250BF"/>
    <w:rsid w:val="00C44F00"/>
    <w:rsid w:val="00C55DC4"/>
    <w:rsid w:val="00C6297E"/>
    <w:rsid w:val="00C6548E"/>
    <w:rsid w:val="00C6608A"/>
    <w:rsid w:val="00C80BCB"/>
    <w:rsid w:val="00C82A02"/>
    <w:rsid w:val="00C95C1F"/>
    <w:rsid w:val="00C97E4D"/>
    <w:rsid w:val="00CA2892"/>
    <w:rsid w:val="00CC4436"/>
    <w:rsid w:val="00CC6751"/>
    <w:rsid w:val="00CC7646"/>
    <w:rsid w:val="00CD137A"/>
    <w:rsid w:val="00CF5614"/>
    <w:rsid w:val="00CF6DCA"/>
    <w:rsid w:val="00D01CF0"/>
    <w:rsid w:val="00D0510E"/>
    <w:rsid w:val="00D35DF9"/>
    <w:rsid w:val="00D64122"/>
    <w:rsid w:val="00D6548B"/>
    <w:rsid w:val="00D73209"/>
    <w:rsid w:val="00D80ED0"/>
    <w:rsid w:val="00D84AB3"/>
    <w:rsid w:val="00D96B46"/>
    <w:rsid w:val="00DA0C1F"/>
    <w:rsid w:val="00DA3242"/>
    <w:rsid w:val="00DC2273"/>
    <w:rsid w:val="00DD4FED"/>
    <w:rsid w:val="00DF27B9"/>
    <w:rsid w:val="00DF612F"/>
    <w:rsid w:val="00E012AC"/>
    <w:rsid w:val="00E26085"/>
    <w:rsid w:val="00E35719"/>
    <w:rsid w:val="00E41A48"/>
    <w:rsid w:val="00E51E54"/>
    <w:rsid w:val="00E60665"/>
    <w:rsid w:val="00E60B7D"/>
    <w:rsid w:val="00E74AC6"/>
    <w:rsid w:val="00E75D98"/>
    <w:rsid w:val="00E810D7"/>
    <w:rsid w:val="00E94E7D"/>
    <w:rsid w:val="00EA19D8"/>
    <w:rsid w:val="00ED2D81"/>
    <w:rsid w:val="00EE03FA"/>
    <w:rsid w:val="00EE15EC"/>
    <w:rsid w:val="00EE3B29"/>
    <w:rsid w:val="00F06656"/>
    <w:rsid w:val="00F36ABE"/>
    <w:rsid w:val="00F439F9"/>
    <w:rsid w:val="00F7361C"/>
    <w:rsid w:val="00F909FC"/>
    <w:rsid w:val="00F939B4"/>
    <w:rsid w:val="00FA2870"/>
    <w:rsid w:val="00FB509F"/>
    <w:rsid w:val="00FC4C88"/>
    <w:rsid w:val="00FC59A5"/>
    <w:rsid w:val="00FD3D84"/>
    <w:rsid w:val="00FF13D2"/>
    <w:rsid w:val="00FF6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80569"/>
  <w15:chartTrackingRefBased/>
  <w15:docId w15:val="{A69A0AE4-3759-4E15-8974-50DCFDBEF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510E"/>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D0510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05637"/>
    <w:pPr>
      <w:keepNext/>
      <w:keepLines/>
      <w:spacing w:before="40"/>
      <w:outlineLvl w:val="2"/>
    </w:pPr>
    <w:rPr>
      <w:rFonts w:asciiTheme="majorHAnsi" w:eastAsiaTheme="majorEastAsia" w:hAnsiTheme="majorHAnsi" w:cstheme="majorBidi"/>
      <w:color w:val="1F3763" w:themeColor="accent1" w:themeShade="7F"/>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05637"/>
    <w:rPr>
      <w:rFonts w:asciiTheme="majorHAnsi" w:eastAsiaTheme="majorEastAsia" w:hAnsiTheme="majorHAnsi" w:cstheme="majorBidi"/>
      <w:color w:val="1F3763" w:themeColor="accent1" w:themeShade="7F"/>
      <w:sz w:val="24"/>
      <w:szCs w:val="24"/>
      <w:u w:val="single"/>
    </w:rPr>
  </w:style>
  <w:style w:type="paragraph" w:styleId="ListParagraph">
    <w:name w:val="List Paragraph"/>
    <w:basedOn w:val="Normal"/>
    <w:uiPriority w:val="34"/>
    <w:qFormat/>
    <w:rsid w:val="00D0510E"/>
    <w:pPr>
      <w:ind w:left="720"/>
    </w:pPr>
  </w:style>
  <w:style w:type="paragraph" w:styleId="Title">
    <w:name w:val="Title"/>
    <w:basedOn w:val="Normal"/>
    <w:next w:val="Normal"/>
    <w:link w:val="TitleChar"/>
    <w:uiPriority w:val="10"/>
    <w:qFormat/>
    <w:rsid w:val="00D0510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10E"/>
    <w:rPr>
      <w:rFonts w:asciiTheme="majorHAnsi" w:eastAsiaTheme="majorEastAsia" w:hAnsiTheme="majorHAnsi" w:cstheme="majorBidi"/>
      <w:spacing w:val="-10"/>
      <w:kern w:val="28"/>
      <w:sz w:val="56"/>
      <w:szCs w:val="56"/>
      <w:lang w:eastAsia="en-GB"/>
    </w:rPr>
  </w:style>
  <w:style w:type="character" w:customStyle="1" w:styleId="Heading1Char">
    <w:name w:val="Heading 1 Char"/>
    <w:basedOn w:val="DefaultParagraphFont"/>
    <w:link w:val="Heading1"/>
    <w:uiPriority w:val="9"/>
    <w:rsid w:val="00D0510E"/>
    <w:rPr>
      <w:rFonts w:asciiTheme="majorHAnsi" w:eastAsiaTheme="majorEastAsia" w:hAnsiTheme="majorHAnsi" w:cstheme="majorBidi"/>
      <w:color w:val="2F5496"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76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6.jpg@01D50B1A.0B4B7F10"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3.jpg@01D50B1A.0B4B7F1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2075</Characters>
  <Application>Microsoft Office Word</Application>
  <DocSecurity>0</DocSecurity>
  <Lines>17</Lines>
  <Paragraphs>4</Paragraphs>
  <ScaleCrop>false</ScaleCrop>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Vader</dc:creator>
  <cp:keywords/>
  <dc:description/>
  <cp:lastModifiedBy>Matthijs Vader</cp:lastModifiedBy>
  <cp:revision>4</cp:revision>
  <dcterms:created xsi:type="dcterms:W3CDTF">2019-05-23T08:33:00Z</dcterms:created>
  <dcterms:modified xsi:type="dcterms:W3CDTF">2019-05-23T08:36:00Z</dcterms:modified>
</cp:coreProperties>
</file>